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5132" w14:textId="77777777" w:rsidR="00CC3BA5" w:rsidRDefault="00CC3BA5">
      <w:pPr>
        <w:pStyle w:val="NormalWeb"/>
        <w:spacing w:beforeAutospacing="0" w:afterAutospacing="0" w:line="360" w:lineRule="auto"/>
        <w:rPr>
          <w:b/>
          <w:bCs/>
          <w:color w:val="0E101A"/>
        </w:rPr>
      </w:pPr>
    </w:p>
    <w:p w14:paraId="39B9EEA0" w14:textId="77777777" w:rsidR="00CC3BA5" w:rsidRDefault="00CC3BA5">
      <w:pPr>
        <w:pStyle w:val="NormalWeb"/>
        <w:spacing w:beforeAutospacing="0" w:afterAutospacing="0" w:line="360" w:lineRule="auto"/>
        <w:rPr>
          <w:b/>
          <w:bCs/>
          <w:color w:val="0E101A"/>
        </w:rPr>
      </w:pPr>
    </w:p>
    <w:p w14:paraId="2D04514F" w14:textId="77777777" w:rsidR="00CC3BA5" w:rsidRDefault="00CC3BA5">
      <w:pPr>
        <w:pStyle w:val="NormalWeb"/>
        <w:spacing w:beforeAutospacing="0" w:afterAutospacing="0" w:line="360" w:lineRule="auto"/>
        <w:rPr>
          <w:b/>
          <w:bCs/>
          <w:color w:val="0E101A"/>
        </w:rPr>
      </w:pPr>
    </w:p>
    <w:p w14:paraId="19B00DBB" w14:textId="77777777" w:rsidR="00CC3BA5" w:rsidRDefault="00CC3BA5">
      <w:pPr>
        <w:pStyle w:val="NormalWeb"/>
        <w:spacing w:beforeAutospacing="0" w:afterAutospacing="0" w:line="360" w:lineRule="auto"/>
        <w:rPr>
          <w:b/>
          <w:bCs/>
          <w:color w:val="0E101A"/>
        </w:rPr>
      </w:pPr>
    </w:p>
    <w:p w14:paraId="120B8418" w14:textId="77777777" w:rsidR="00CC3BA5" w:rsidRDefault="00CC3BA5">
      <w:pPr>
        <w:pStyle w:val="NormalWeb"/>
        <w:spacing w:beforeAutospacing="0" w:afterAutospacing="0" w:line="360" w:lineRule="auto"/>
        <w:rPr>
          <w:b/>
          <w:bCs/>
          <w:color w:val="0E101A"/>
        </w:rPr>
      </w:pPr>
    </w:p>
    <w:p w14:paraId="5ED7594B" w14:textId="77777777" w:rsidR="00CC3BA5" w:rsidRDefault="00CC3BA5">
      <w:pPr>
        <w:pStyle w:val="NormalWeb"/>
        <w:spacing w:beforeAutospacing="0" w:afterAutospacing="0" w:line="360" w:lineRule="auto"/>
        <w:rPr>
          <w:b/>
          <w:bCs/>
          <w:color w:val="0E101A"/>
        </w:rPr>
      </w:pPr>
    </w:p>
    <w:p w14:paraId="06898484" w14:textId="77777777" w:rsidR="00CC3BA5" w:rsidRDefault="00CC3BA5">
      <w:pPr>
        <w:pStyle w:val="NormalWeb"/>
        <w:spacing w:beforeAutospacing="0" w:afterAutospacing="0" w:line="360" w:lineRule="auto"/>
        <w:rPr>
          <w:b/>
          <w:bCs/>
          <w:color w:val="0E101A"/>
        </w:rPr>
      </w:pPr>
    </w:p>
    <w:p w14:paraId="64AD6F80" w14:textId="77777777" w:rsidR="00CC3BA5" w:rsidRDefault="00CC3BA5">
      <w:pPr>
        <w:pStyle w:val="NormalWeb"/>
        <w:spacing w:beforeAutospacing="0" w:afterAutospacing="0" w:line="360" w:lineRule="auto"/>
        <w:rPr>
          <w:b/>
          <w:bCs/>
          <w:color w:val="0E101A"/>
        </w:rPr>
      </w:pPr>
    </w:p>
    <w:p w14:paraId="6C9B8080" w14:textId="77777777" w:rsidR="00CC3BA5" w:rsidRDefault="00CC3BA5">
      <w:pPr>
        <w:pStyle w:val="NormalWeb"/>
        <w:spacing w:beforeAutospacing="0" w:afterAutospacing="0" w:line="360" w:lineRule="auto"/>
        <w:rPr>
          <w:b/>
          <w:bCs/>
          <w:color w:val="0E101A"/>
        </w:rPr>
      </w:pPr>
    </w:p>
    <w:p w14:paraId="249DAA22" w14:textId="77777777" w:rsidR="00CC3BA5" w:rsidRDefault="00CC3BA5">
      <w:pPr>
        <w:pStyle w:val="NormalWeb"/>
        <w:spacing w:beforeAutospacing="0" w:afterAutospacing="0" w:line="360" w:lineRule="auto"/>
        <w:rPr>
          <w:b/>
          <w:bCs/>
          <w:color w:val="0E101A"/>
        </w:rPr>
      </w:pPr>
    </w:p>
    <w:p w14:paraId="4F94A91A" w14:textId="77777777" w:rsidR="00CC3BA5" w:rsidRDefault="00CC3BA5">
      <w:pPr>
        <w:pStyle w:val="NormalWeb"/>
        <w:spacing w:beforeAutospacing="0" w:afterAutospacing="0" w:line="360" w:lineRule="auto"/>
        <w:rPr>
          <w:b/>
          <w:bCs/>
          <w:color w:val="0E101A"/>
        </w:rPr>
      </w:pPr>
    </w:p>
    <w:p w14:paraId="1528209E" w14:textId="77777777" w:rsidR="00CC3BA5" w:rsidRDefault="00CC3BA5">
      <w:pPr>
        <w:pStyle w:val="NormalWeb"/>
        <w:spacing w:beforeAutospacing="0" w:afterAutospacing="0" w:line="360" w:lineRule="auto"/>
        <w:jc w:val="center"/>
        <w:rPr>
          <w:b/>
          <w:bCs/>
          <w:color w:val="0E101A"/>
        </w:rPr>
      </w:pPr>
    </w:p>
    <w:p w14:paraId="3F77FC87" w14:textId="77777777" w:rsidR="00CC3BA5" w:rsidRDefault="00F45914">
      <w:pPr>
        <w:pStyle w:val="NormalWeb"/>
        <w:spacing w:beforeAutospacing="0" w:afterAutospacing="0" w:line="360" w:lineRule="auto"/>
        <w:jc w:val="center"/>
        <w:rPr>
          <w:b/>
          <w:bCs/>
          <w:color w:val="0E101A"/>
        </w:rPr>
      </w:pPr>
      <w:r>
        <w:rPr>
          <w:b/>
          <w:bCs/>
          <w:color w:val="0E101A"/>
        </w:rPr>
        <w:t>Bell V. St. Thomas University, (1992) 130 N.B.R. (2</w:t>
      </w:r>
      <w:proofErr w:type="gramStart"/>
      <w:r>
        <w:rPr>
          <w:b/>
          <w:bCs/>
          <w:color w:val="0E101A"/>
        </w:rPr>
        <w:t>d( 31</w:t>
      </w:r>
      <w:proofErr w:type="gramEnd"/>
      <w:r>
        <w:rPr>
          <w:b/>
          <w:bCs/>
          <w:color w:val="0E101A"/>
        </w:rPr>
        <w:t xml:space="preserve"> (T.D.)</w:t>
      </w:r>
    </w:p>
    <w:p w14:paraId="791FAA8B" w14:textId="77777777" w:rsidR="00CC3BA5" w:rsidRDefault="00F45914">
      <w:pPr>
        <w:pStyle w:val="NormalWeb"/>
        <w:spacing w:beforeAutospacing="0" w:afterAutospacing="0" w:line="360" w:lineRule="auto"/>
        <w:jc w:val="center"/>
        <w:rPr>
          <w:color w:val="0E101A"/>
        </w:rPr>
      </w:pPr>
      <w:r>
        <w:rPr>
          <w:color w:val="0E101A"/>
        </w:rPr>
        <w:t>Student’s Name</w:t>
      </w:r>
    </w:p>
    <w:p w14:paraId="4EDE9F17" w14:textId="77777777" w:rsidR="00CC3BA5" w:rsidRDefault="00F45914">
      <w:pPr>
        <w:pStyle w:val="NormalWeb"/>
        <w:spacing w:beforeAutospacing="0" w:afterAutospacing="0" w:line="360" w:lineRule="auto"/>
        <w:jc w:val="center"/>
        <w:rPr>
          <w:color w:val="0E101A"/>
        </w:rPr>
      </w:pPr>
      <w:r>
        <w:rPr>
          <w:color w:val="0E101A"/>
        </w:rPr>
        <w:t>Institution</w:t>
      </w:r>
    </w:p>
    <w:p w14:paraId="4D8A144A" w14:textId="77777777" w:rsidR="00CC3BA5" w:rsidRDefault="00F45914">
      <w:pPr>
        <w:pStyle w:val="NormalWeb"/>
        <w:spacing w:beforeAutospacing="0" w:afterAutospacing="0" w:line="360" w:lineRule="auto"/>
        <w:jc w:val="center"/>
        <w:rPr>
          <w:color w:val="0E101A"/>
        </w:rPr>
      </w:pPr>
      <w:r>
        <w:rPr>
          <w:color w:val="0E101A"/>
        </w:rPr>
        <w:t>Course</w:t>
      </w:r>
    </w:p>
    <w:p w14:paraId="45393A0B" w14:textId="77777777" w:rsidR="00CC3BA5" w:rsidRDefault="00F45914">
      <w:pPr>
        <w:pStyle w:val="NormalWeb"/>
        <w:spacing w:beforeAutospacing="0" w:afterAutospacing="0" w:line="360" w:lineRule="auto"/>
        <w:jc w:val="center"/>
        <w:rPr>
          <w:color w:val="0E101A"/>
        </w:rPr>
      </w:pPr>
      <w:r>
        <w:rPr>
          <w:color w:val="0E101A"/>
        </w:rPr>
        <w:t xml:space="preserve">Professor’s Name </w:t>
      </w:r>
      <w:r>
        <w:rPr>
          <w:color w:val="0E101A"/>
        </w:rPr>
        <w:br/>
        <w:t>Date</w:t>
      </w:r>
    </w:p>
    <w:p w14:paraId="3F7485B2" w14:textId="77777777" w:rsidR="00CC3BA5" w:rsidRDefault="00CC3BA5">
      <w:pPr>
        <w:pStyle w:val="NormalWeb"/>
        <w:spacing w:beforeAutospacing="0" w:afterAutospacing="0" w:line="360" w:lineRule="auto"/>
        <w:rPr>
          <w:color w:val="0E101A"/>
        </w:rPr>
      </w:pPr>
    </w:p>
    <w:p w14:paraId="7439E55D" w14:textId="77777777" w:rsidR="00CC3BA5" w:rsidRDefault="00CC3BA5">
      <w:pPr>
        <w:pStyle w:val="NormalWeb"/>
        <w:spacing w:beforeAutospacing="0" w:afterAutospacing="0" w:line="360" w:lineRule="auto"/>
        <w:rPr>
          <w:color w:val="0E101A"/>
        </w:rPr>
      </w:pPr>
    </w:p>
    <w:p w14:paraId="6C21099C" w14:textId="77777777" w:rsidR="00CC3BA5" w:rsidRDefault="00CC3BA5">
      <w:pPr>
        <w:pStyle w:val="NormalWeb"/>
        <w:spacing w:beforeAutospacing="0" w:afterAutospacing="0" w:line="360" w:lineRule="auto"/>
        <w:rPr>
          <w:color w:val="0E101A"/>
        </w:rPr>
      </w:pPr>
    </w:p>
    <w:p w14:paraId="4A7A8402" w14:textId="77777777" w:rsidR="00CC3BA5" w:rsidRDefault="00CC3BA5">
      <w:pPr>
        <w:pStyle w:val="NormalWeb"/>
        <w:spacing w:beforeAutospacing="0" w:afterAutospacing="0" w:line="360" w:lineRule="auto"/>
        <w:rPr>
          <w:color w:val="0E101A"/>
        </w:rPr>
      </w:pPr>
    </w:p>
    <w:p w14:paraId="59270E93" w14:textId="77777777" w:rsidR="00CC3BA5" w:rsidRDefault="00CC3BA5">
      <w:pPr>
        <w:pStyle w:val="NormalWeb"/>
        <w:spacing w:beforeAutospacing="0" w:afterAutospacing="0" w:line="360" w:lineRule="auto"/>
        <w:rPr>
          <w:color w:val="0E101A"/>
        </w:rPr>
      </w:pPr>
    </w:p>
    <w:p w14:paraId="4A67130A" w14:textId="77777777" w:rsidR="00CC3BA5" w:rsidRDefault="00CC3BA5">
      <w:pPr>
        <w:pStyle w:val="NormalWeb"/>
        <w:spacing w:beforeAutospacing="0" w:afterAutospacing="0" w:line="360" w:lineRule="auto"/>
        <w:rPr>
          <w:color w:val="0E101A"/>
        </w:rPr>
      </w:pPr>
    </w:p>
    <w:p w14:paraId="6F524736" w14:textId="77777777" w:rsidR="00CC3BA5" w:rsidRDefault="00CC3BA5">
      <w:pPr>
        <w:pStyle w:val="NormalWeb"/>
        <w:spacing w:beforeAutospacing="0" w:afterAutospacing="0" w:line="360" w:lineRule="auto"/>
        <w:rPr>
          <w:color w:val="0E101A"/>
        </w:rPr>
      </w:pPr>
    </w:p>
    <w:p w14:paraId="4282E7FD" w14:textId="77777777" w:rsidR="00CC3BA5" w:rsidRDefault="00CC3BA5">
      <w:pPr>
        <w:pStyle w:val="NormalWeb"/>
        <w:spacing w:beforeAutospacing="0" w:afterAutospacing="0" w:line="360" w:lineRule="auto"/>
        <w:rPr>
          <w:b/>
          <w:bCs/>
          <w:color w:val="0E101A"/>
        </w:rPr>
      </w:pPr>
    </w:p>
    <w:p w14:paraId="330ABB0A" w14:textId="77777777" w:rsidR="00CC3BA5" w:rsidRDefault="00CC3BA5">
      <w:pPr>
        <w:pStyle w:val="NormalWeb"/>
        <w:spacing w:beforeAutospacing="0" w:afterAutospacing="0" w:line="360" w:lineRule="auto"/>
        <w:rPr>
          <w:b/>
          <w:bCs/>
          <w:color w:val="0E101A"/>
        </w:rPr>
      </w:pPr>
    </w:p>
    <w:p w14:paraId="3DB63836" w14:textId="77777777" w:rsidR="00CC3BA5" w:rsidRDefault="00CC3BA5">
      <w:pPr>
        <w:pStyle w:val="NormalWeb"/>
        <w:spacing w:beforeAutospacing="0" w:afterAutospacing="0" w:line="360" w:lineRule="auto"/>
        <w:rPr>
          <w:b/>
          <w:bCs/>
          <w:color w:val="0E101A"/>
        </w:rPr>
      </w:pPr>
    </w:p>
    <w:p w14:paraId="129757B2" w14:textId="77777777" w:rsidR="00CC3BA5" w:rsidRDefault="00CC3BA5">
      <w:pPr>
        <w:pStyle w:val="NormalWeb"/>
        <w:spacing w:beforeAutospacing="0" w:afterAutospacing="0" w:line="360" w:lineRule="auto"/>
        <w:rPr>
          <w:b/>
          <w:bCs/>
          <w:color w:val="0E101A"/>
        </w:rPr>
      </w:pPr>
    </w:p>
    <w:p w14:paraId="530C069A" w14:textId="77777777" w:rsidR="00CC3BA5" w:rsidRDefault="00CC3BA5">
      <w:pPr>
        <w:pStyle w:val="NormalWeb"/>
        <w:spacing w:beforeAutospacing="0" w:afterAutospacing="0" w:line="360" w:lineRule="auto"/>
        <w:rPr>
          <w:b/>
          <w:bCs/>
          <w:color w:val="0E101A"/>
        </w:rPr>
      </w:pPr>
    </w:p>
    <w:p w14:paraId="0F6631F7" w14:textId="77777777" w:rsidR="00CC3BA5" w:rsidRDefault="00CC3BA5">
      <w:pPr>
        <w:pStyle w:val="NormalWeb"/>
        <w:spacing w:beforeAutospacing="0" w:afterAutospacing="0" w:line="360" w:lineRule="auto"/>
        <w:rPr>
          <w:b/>
          <w:bCs/>
          <w:color w:val="0E101A"/>
        </w:rPr>
      </w:pPr>
    </w:p>
    <w:p w14:paraId="5E979969" w14:textId="77777777" w:rsidR="00CC3BA5" w:rsidRDefault="00CC3BA5">
      <w:pPr>
        <w:pStyle w:val="NormalWeb"/>
        <w:spacing w:beforeAutospacing="0" w:afterAutospacing="0" w:line="360" w:lineRule="auto"/>
        <w:rPr>
          <w:b/>
          <w:bCs/>
          <w:color w:val="0E101A"/>
        </w:rPr>
      </w:pPr>
    </w:p>
    <w:p w14:paraId="78E53253" w14:textId="77777777" w:rsidR="00CC3BA5" w:rsidRDefault="00CC3BA5">
      <w:pPr>
        <w:pStyle w:val="NormalWeb"/>
        <w:spacing w:beforeAutospacing="0" w:afterAutospacing="0" w:line="360" w:lineRule="auto"/>
        <w:rPr>
          <w:b/>
          <w:bCs/>
          <w:color w:val="0E101A"/>
        </w:rPr>
      </w:pPr>
    </w:p>
    <w:p w14:paraId="0BC88A8C" w14:textId="77777777" w:rsidR="00CC3BA5" w:rsidRDefault="00CC3BA5">
      <w:pPr>
        <w:pStyle w:val="NormalWeb"/>
        <w:spacing w:beforeAutospacing="0" w:afterAutospacing="0" w:line="360" w:lineRule="auto"/>
        <w:rPr>
          <w:b/>
          <w:bCs/>
          <w:color w:val="0E101A"/>
        </w:rPr>
      </w:pPr>
    </w:p>
    <w:p w14:paraId="2777E205" w14:textId="77777777" w:rsidR="00CC3BA5" w:rsidRDefault="00F45914">
      <w:pPr>
        <w:pStyle w:val="NormalWeb"/>
        <w:spacing w:beforeAutospacing="0" w:afterAutospacing="0" w:line="360" w:lineRule="auto"/>
        <w:jc w:val="center"/>
        <w:rPr>
          <w:b/>
          <w:bCs/>
          <w:color w:val="0E101A"/>
        </w:rPr>
      </w:pPr>
      <w:r>
        <w:rPr>
          <w:b/>
          <w:bCs/>
          <w:color w:val="0E101A"/>
        </w:rPr>
        <w:lastRenderedPageBreak/>
        <w:t>Bell V. St. Thomas University, (1992) 130 N.B.R. (2</w:t>
      </w:r>
      <w:proofErr w:type="gramStart"/>
      <w:r>
        <w:rPr>
          <w:b/>
          <w:bCs/>
          <w:color w:val="0E101A"/>
        </w:rPr>
        <w:t>d( 31</w:t>
      </w:r>
      <w:proofErr w:type="gramEnd"/>
      <w:r>
        <w:rPr>
          <w:b/>
          <w:bCs/>
          <w:color w:val="0E101A"/>
        </w:rPr>
        <w:t xml:space="preserve"> (T.D.)</w:t>
      </w:r>
    </w:p>
    <w:p w14:paraId="3D26A665" w14:textId="77777777" w:rsidR="00CC3BA5" w:rsidRDefault="00F45914">
      <w:pPr>
        <w:pStyle w:val="NormalWeb"/>
        <w:spacing w:beforeAutospacing="0" w:afterAutospacing="0" w:line="360" w:lineRule="auto"/>
        <w:jc w:val="center"/>
        <w:rPr>
          <w:b/>
          <w:bCs/>
          <w:color w:val="0E101A"/>
        </w:rPr>
      </w:pPr>
      <w:r>
        <w:rPr>
          <w:b/>
          <w:bCs/>
          <w:color w:val="0E101A"/>
        </w:rPr>
        <w:t>Case Brief</w:t>
      </w:r>
    </w:p>
    <w:p w14:paraId="0043A270" w14:textId="77777777" w:rsidR="00680814" w:rsidRDefault="00680814">
      <w:pPr>
        <w:pStyle w:val="NormalWeb"/>
        <w:spacing w:beforeAutospacing="0" w:afterAutospacing="0" w:line="360" w:lineRule="auto"/>
        <w:rPr>
          <w:b/>
          <w:bCs/>
          <w:color w:val="0E101A"/>
        </w:rPr>
      </w:pPr>
    </w:p>
    <w:p w14:paraId="7A0A0884" w14:textId="32AA0491" w:rsidR="00680814" w:rsidRDefault="00680814">
      <w:pPr>
        <w:pStyle w:val="NormalWeb"/>
        <w:spacing w:beforeAutospacing="0" w:afterAutospacing="0" w:line="360" w:lineRule="auto"/>
        <w:rPr>
          <w:b/>
          <w:bCs/>
          <w:color w:val="0E101A"/>
        </w:rPr>
      </w:pPr>
      <w:r>
        <w:rPr>
          <w:b/>
          <w:bCs/>
          <w:color w:val="0E101A"/>
        </w:rPr>
        <w:t>Introduction</w:t>
      </w:r>
    </w:p>
    <w:p w14:paraId="3F7E08D1" w14:textId="3DB2A5FA" w:rsidR="00680814" w:rsidRPr="00680814" w:rsidRDefault="00680814">
      <w:pPr>
        <w:pStyle w:val="NormalWeb"/>
        <w:spacing w:beforeAutospacing="0" w:afterAutospacing="0" w:line="360" w:lineRule="auto"/>
        <w:rPr>
          <w:bCs/>
          <w:color w:val="0E101A"/>
        </w:rPr>
      </w:pPr>
      <w:r w:rsidRPr="00680814">
        <w:rPr>
          <w:bCs/>
          <w:color w:val="0E101A"/>
        </w:rPr>
        <w:t>The Bell V.</w:t>
      </w:r>
      <w:r>
        <w:rPr>
          <w:bCs/>
          <w:color w:val="0E101A"/>
        </w:rPr>
        <w:t xml:space="preserve"> </w:t>
      </w:r>
      <w:r w:rsidRPr="00680814">
        <w:rPr>
          <w:bCs/>
          <w:color w:val="0E101A"/>
        </w:rPr>
        <w:t>Thomas University, (1992)130 N.B.R.(2d(31(T.D.) was a classical case which indicated the fact that in breach of case individuals had to prove the element of breach and damages incurred due to that breach in order to be awarded damages.</w:t>
      </w:r>
      <w:r>
        <w:rPr>
          <w:bCs/>
          <w:color w:val="0E101A"/>
        </w:rPr>
        <w:t xml:space="preserve"> The case did indicate the fact that indeed there was situations where breach of contract does necessary leads to damages</w:t>
      </w:r>
    </w:p>
    <w:p w14:paraId="2129DFB2" w14:textId="77777777" w:rsidR="00680814" w:rsidRDefault="00680814">
      <w:pPr>
        <w:pStyle w:val="NormalWeb"/>
        <w:spacing w:beforeAutospacing="0" w:afterAutospacing="0" w:line="360" w:lineRule="auto"/>
        <w:rPr>
          <w:b/>
          <w:bCs/>
          <w:color w:val="0E101A"/>
        </w:rPr>
      </w:pPr>
    </w:p>
    <w:p w14:paraId="1D13CB12" w14:textId="77777777" w:rsidR="00680814" w:rsidRPr="00680814" w:rsidRDefault="00680814" w:rsidP="00680814">
      <w:pPr>
        <w:pStyle w:val="NormalWeb"/>
        <w:jc w:val="center"/>
        <w:rPr>
          <w:b/>
          <w:bCs/>
          <w:color w:val="0E101A"/>
        </w:rPr>
      </w:pPr>
      <w:r w:rsidRPr="00680814">
        <w:rPr>
          <w:b/>
          <w:bCs/>
          <w:color w:val="0E101A"/>
        </w:rPr>
        <w:t>Bell V. St. Thomas University, (1992) 130 N.B.R. (2</w:t>
      </w:r>
      <w:proofErr w:type="gramStart"/>
      <w:r w:rsidRPr="00680814">
        <w:rPr>
          <w:b/>
          <w:bCs/>
          <w:color w:val="0E101A"/>
        </w:rPr>
        <w:t>d( 31</w:t>
      </w:r>
      <w:proofErr w:type="gramEnd"/>
      <w:r w:rsidRPr="00680814">
        <w:rPr>
          <w:b/>
          <w:bCs/>
          <w:color w:val="0E101A"/>
        </w:rPr>
        <w:t xml:space="preserve"> (T.D.)</w:t>
      </w:r>
    </w:p>
    <w:p w14:paraId="1B623A99" w14:textId="77777777" w:rsidR="00680814" w:rsidRPr="00680814" w:rsidRDefault="00680814" w:rsidP="00680814">
      <w:pPr>
        <w:pStyle w:val="NormalWeb"/>
        <w:jc w:val="center"/>
        <w:rPr>
          <w:b/>
          <w:bCs/>
          <w:color w:val="0E101A"/>
        </w:rPr>
      </w:pPr>
      <w:r w:rsidRPr="00680814">
        <w:rPr>
          <w:b/>
          <w:bCs/>
          <w:color w:val="0E101A"/>
        </w:rPr>
        <w:t>Case Brief</w:t>
      </w:r>
    </w:p>
    <w:p w14:paraId="0ECA3C99" w14:textId="502DB3B6" w:rsidR="00CC3BA5" w:rsidRDefault="00F45914">
      <w:pPr>
        <w:pStyle w:val="NormalWeb"/>
        <w:spacing w:beforeAutospacing="0" w:afterAutospacing="0" w:line="360" w:lineRule="auto"/>
        <w:rPr>
          <w:b/>
          <w:bCs/>
          <w:color w:val="0E101A"/>
        </w:rPr>
      </w:pPr>
      <w:r>
        <w:rPr>
          <w:b/>
          <w:bCs/>
          <w:color w:val="0E101A"/>
        </w:rPr>
        <w:t>Parties (Style of Cause)</w:t>
      </w:r>
    </w:p>
    <w:p w14:paraId="7F836D21" w14:textId="77777777" w:rsidR="00CC3BA5" w:rsidRDefault="00F45914">
      <w:pPr>
        <w:pStyle w:val="NormalWeb"/>
        <w:spacing w:beforeAutospacing="0" w:afterAutospacing="0" w:line="360" w:lineRule="auto"/>
        <w:rPr>
          <w:color w:val="0E101A"/>
        </w:rPr>
      </w:pPr>
      <w:r>
        <w:rPr>
          <w:color w:val="0E101A"/>
        </w:rPr>
        <w:t>Michael Bell is the Plaintiff (P) and St. Thomas University is the defendant (D)</w:t>
      </w:r>
    </w:p>
    <w:p w14:paraId="6FFE89FD" w14:textId="77777777" w:rsidR="00CC3BA5" w:rsidRDefault="00F45914">
      <w:pPr>
        <w:pStyle w:val="NormalWeb"/>
        <w:spacing w:beforeAutospacing="0" w:afterAutospacing="0" w:line="360" w:lineRule="auto"/>
        <w:rPr>
          <w:b/>
          <w:bCs/>
          <w:color w:val="0E101A"/>
        </w:rPr>
      </w:pPr>
      <w:r>
        <w:rPr>
          <w:b/>
          <w:bCs/>
          <w:color w:val="0E101A"/>
        </w:rPr>
        <w:t>Procedure</w:t>
      </w:r>
    </w:p>
    <w:p w14:paraId="1300AA9F" w14:textId="1D055F1B" w:rsidR="00CC3BA5" w:rsidRDefault="00F45914">
      <w:pPr>
        <w:pStyle w:val="NormalWeb"/>
        <w:spacing w:beforeAutospacing="0" w:afterAutospacing="0" w:line="360" w:lineRule="auto"/>
        <w:rPr>
          <w:color w:val="0E101A"/>
        </w:rPr>
      </w:pPr>
      <w:bookmarkStart w:id="0" w:name="_Hlk90232482"/>
      <w:r>
        <w:rPr>
          <w:color w:val="0E101A"/>
        </w:rPr>
        <w:t>P</w:t>
      </w:r>
      <w:r w:rsidR="0083708C">
        <w:rPr>
          <w:color w:val="0E101A"/>
        </w:rPr>
        <w:t>laintiff</w:t>
      </w:r>
      <w:bookmarkEnd w:id="0"/>
      <w:r>
        <w:rPr>
          <w:color w:val="0E101A"/>
        </w:rPr>
        <w:t xml:space="preserve"> sued D</w:t>
      </w:r>
      <w:r w:rsidR="0083708C">
        <w:rPr>
          <w:color w:val="0E101A"/>
        </w:rPr>
        <w:t xml:space="preserve">efendant </w:t>
      </w:r>
      <w:r>
        <w:rPr>
          <w:color w:val="0E101A"/>
        </w:rPr>
        <w:t>for damages for negligent misrepresentation and breach of contract after failing to re-</w:t>
      </w:r>
      <w:r w:rsidR="00375203">
        <w:rPr>
          <w:color w:val="0E101A"/>
        </w:rPr>
        <w:t>enroll</w:t>
      </w:r>
      <w:r>
        <w:rPr>
          <w:color w:val="0E101A"/>
        </w:rPr>
        <w:t xml:space="preserve"> for the social work course after he failed in field work practi</w:t>
      </w:r>
      <w:r w:rsidR="00375203">
        <w:rPr>
          <w:color w:val="0E101A"/>
        </w:rPr>
        <w:t>ce and the court agreed that</w:t>
      </w:r>
      <w:r w:rsidR="00FF1538" w:rsidRPr="00FF1538">
        <w:rPr>
          <w:color w:val="0E101A"/>
        </w:rPr>
        <w:t xml:space="preserve"> </w:t>
      </w:r>
      <w:bookmarkStart w:id="1" w:name="_Hlk90232842"/>
      <w:r w:rsidR="00FF1538">
        <w:rPr>
          <w:color w:val="0E101A"/>
        </w:rPr>
        <w:t>defendant</w:t>
      </w:r>
      <w:bookmarkEnd w:id="1"/>
      <w:r w:rsidR="00FF1538">
        <w:rPr>
          <w:color w:val="0E101A"/>
        </w:rPr>
        <w:t xml:space="preserve"> had</w:t>
      </w:r>
      <w:r w:rsidR="00375203">
        <w:rPr>
          <w:color w:val="0E101A"/>
        </w:rPr>
        <w:t xml:space="preserve"> breached the contract with</w:t>
      </w:r>
      <w:r w:rsidR="00FF1538" w:rsidRPr="00FF1538">
        <w:rPr>
          <w:color w:val="0E101A"/>
        </w:rPr>
        <w:t xml:space="preserve"> </w:t>
      </w:r>
      <w:r w:rsidR="00FF1538">
        <w:rPr>
          <w:color w:val="0E101A"/>
        </w:rPr>
        <w:t>Plaintiff</w:t>
      </w:r>
      <w:r w:rsidR="00375203">
        <w:rPr>
          <w:color w:val="0E101A"/>
        </w:rPr>
        <w:t xml:space="preserve"> but did not find any damages caused so the case was dismissed</w:t>
      </w:r>
    </w:p>
    <w:p w14:paraId="1B9E450B" w14:textId="77777777" w:rsidR="00CC3BA5" w:rsidRDefault="00F45914">
      <w:pPr>
        <w:pStyle w:val="NormalWeb"/>
        <w:spacing w:beforeAutospacing="0" w:afterAutospacing="0" w:line="360" w:lineRule="auto"/>
        <w:rPr>
          <w:b/>
          <w:bCs/>
          <w:color w:val="0E101A"/>
        </w:rPr>
      </w:pPr>
      <w:r>
        <w:rPr>
          <w:b/>
          <w:bCs/>
          <w:color w:val="0E101A"/>
        </w:rPr>
        <w:t>Issue</w:t>
      </w:r>
    </w:p>
    <w:p w14:paraId="21CB8214" w14:textId="62BFE7B0" w:rsidR="00CC3BA5" w:rsidRDefault="00F45914">
      <w:pPr>
        <w:pStyle w:val="NormalWeb"/>
        <w:spacing w:beforeAutospacing="0" w:afterAutospacing="0" w:line="360" w:lineRule="auto"/>
        <w:rPr>
          <w:color w:val="0E101A"/>
        </w:rPr>
      </w:pPr>
      <w:r>
        <w:rPr>
          <w:color w:val="0E101A"/>
        </w:rPr>
        <w:t xml:space="preserve"> A) Negligent misrepresentation- </w:t>
      </w:r>
      <w:r w:rsidR="0083708C">
        <w:rPr>
          <w:color w:val="0E101A"/>
        </w:rPr>
        <w:t>Plaintiff</w:t>
      </w:r>
      <w:r>
        <w:rPr>
          <w:color w:val="0E101A"/>
        </w:rPr>
        <w:t xml:space="preserve"> claimed that </w:t>
      </w:r>
      <w:r w:rsidR="00FF1538">
        <w:rPr>
          <w:color w:val="0E101A"/>
        </w:rPr>
        <w:t>defendant</w:t>
      </w:r>
      <w:r>
        <w:rPr>
          <w:color w:val="0E101A"/>
        </w:rPr>
        <w:t xml:space="preserve"> negligently misrepresented his achievement and performance through the mid-term assessment that denied him the opportunity to retake the course. </w:t>
      </w:r>
    </w:p>
    <w:p w14:paraId="1749ECE5" w14:textId="7ED26786" w:rsidR="00CC3BA5" w:rsidRDefault="00F45914">
      <w:pPr>
        <w:pStyle w:val="NormalWeb"/>
        <w:spacing w:beforeAutospacing="0" w:afterAutospacing="0" w:line="360" w:lineRule="auto"/>
        <w:rPr>
          <w:color w:val="0E101A"/>
        </w:rPr>
      </w:pPr>
      <w:r>
        <w:rPr>
          <w:color w:val="0E101A"/>
        </w:rPr>
        <w:t>B) The</w:t>
      </w:r>
      <w:r w:rsidR="0083708C" w:rsidRPr="0083708C">
        <w:rPr>
          <w:color w:val="0E101A"/>
        </w:rPr>
        <w:t xml:space="preserve"> </w:t>
      </w:r>
      <w:r w:rsidR="0083708C">
        <w:rPr>
          <w:color w:val="0E101A"/>
        </w:rPr>
        <w:t>Plaintiff</w:t>
      </w:r>
      <w:r>
        <w:rPr>
          <w:color w:val="0E101A"/>
        </w:rPr>
        <w:t xml:space="preserve"> claimed that the university breached their contractual relationship that resulted in emotional injury and upset</w:t>
      </w:r>
    </w:p>
    <w:p w14:paraId="0A11C671" w14:textId="0A1EF086" w:rsidR="00CC3BA5" w:rsidRDefault="00F45914">
      <w:pPr>
        <w:pStyle w:val="NormalWeb"/>
        <w:spacing w:beforeAutospacing="0" w:afterAutospacing="0" w:line="360" w:lineRule="auto"/>
        <w:rPr>
          <w:color w:val="0E101A"/>
        </w:rPr>
      </w:pPr>
      <w:r>
        <w:rPr>
          <w:color w:val="0E101A"/>
        </w:rPr>
        <w:t xml:space="preserve">Holding: A) The court held no negligent misrepresentation as </w:t>
      </w:r>
      <w:r w:rsidR="0083708C">
        <w:rPr>
          <w:color w:val="0E101A"/>
        </w:rPr>
        <w:t xml:space="preserve">the </w:t>
      </w:r>
      <w:r w:rsidR="0083708C" w:rsidRPr="0083708C">
        <w:rPr>
          <w:color w:val="0E101A"/>
        </w:rPr>
        <w:t>Plaintiff</w:t>
      </w:r>
      <w:r w:rsidR="00375203">
        <w:rPr>
          <w:color w:val="0E101A"/>
        </w:rPr>
        <w:t xml:space="preserve"> </w:t>
      </w:r>
      <w:r>
        <w:rPr>
          <w:color w:val="0E101A"/>
        </w:rPr>
        <w:t>claimed in Part A above. </w:t>
      </w:r>
    </w:p>
    <w:p w14:paraId="66F687D5" w14:textId="5D5F1233" w:rsidR="00CC3BA5" w:rsidRDefault="00F45914">
      <w:pPr>
        <w:pStyle w:val="NormalWeb"/>
        <w:numPr>
          <w:ilvl w:val="0"/>
          <w:numId w:val="11"/>
        </w:numPr>
        <w:spacing w:beforeAutospacing="0" w:afterAutospacing="0" w:line="360" w:lineRule="auto"/>
        <w:rPr>
          <w:color w:val="0E101A"/>
        </w:rPr>
      </w:pPr>
      <w:r>
        <w:rPr>
          <w:color w:val="0E101A"/>
        </w:rPr>
        <w:t xml:space="preserve">The court further held that the university breached their contractual relationship with </w:t>
      </w:r>
      <w:r w:rsidR="00FF1538">
        <w:rPr>
          <w:color w:val="0E101A"/>
        </w:rPr>
        <w:t>defendant</w:t>
      </w:r>
      <w:r>
        <w:rPr>
          <w:color w:val="0E101A"/>
        </w:rPr>
        <w:t xml:space="preserve"> embodied in the school calendar by refusing </w:t>
      </w:r>
      <w:r w:rsidR="0083708C">
        <w:rPr>
          <w:color w:val="0E101A"/>
        </w:rPr>
        <w:t>Plaintiff</w:t>
      </w:r>
      <w:r>
        <w:rPr>
          <w:color w:val="0E101A"/>
        </w:rPr>
        <w:t xml:space="preserve"> the chance to repeat the course. However, the court dismissed the action because the plaintiff failed to prove damages.</w:t>
      </w:r>
    </w:p>
    <w:p w14:paraId="1AC5EBB8" w14:textId="77777777" w:rsidR="00CC3BA5" w:rsidRDefault="00F45914">
      <w:pPr>
        <w:pStyle w:val="NormalWeb"/>
        <w:spacing w:beforeAutospacing="0" w:afterAutospacing="0" w:line="360" w:lineRule="auto"/>
        <w:rPr>
          <w:b/>
          <w:bCs/>
          <w:color w:val="0E101A"/>
        </w:rPr>
      </w:pPr>
      <w:r>
        <w:rPr>
          <w:b/>
          <w:bCs/>
          <w:color w:val="0E101A"/>
        </w:rPr>
        <w:t>Facts</w:t>
      </w:r>
    </w:p>
    <w:p w14:paraId="35F0B68E" w14:textId="4A071665" w:rsidR="00CC3BA5" w:rsidRDefault="00F45914">
      <w:pPr>
        <w:pStyle w:val="NormalWeb"/>
        <w:spacing w:beforeAutospacing="0" w:afterAutospacing="0" w:line="360" w:lineRule="auto"/>
        <w:rPr>
          <w:color w:val="0E101A"/>
        </w:rPr>
      </w:pPr>
      <w:r>
        <w:rPr>
          <w:color w:val="0E101A"/>
        </w:rPr>
        <w:lastRenderedPageBreak/>
        <w:t xml:space="preserve">A) </w:t>
      </w:r>
      <w:r w:rsidR="00FF1538">
        <w:rPr>
          <w:color w:val="0E101A"/>
        </w:rPr>
        <w:t>D</w:t>
      </w:r>
      <w:r w:rsidR="00FF1538">
        <w:rPr>
          <w:color w:val="0E101A"/>
        </w:rPr>
        <w:t>efendant</w:t>
      </w:r>
      <w:r>
        <w:rPr>
          <w:color w:val="0E101A"/>
        </w:rPr>
        <w:t xml:space="preserve"> neglectfully failed to warn the </w:t>
      </w:r>
      <w:r w:rsidR="0083708C">
        <w:rPr>
          <w:color w:val="0E101A"/>
        </w:rPr>
        <w:t>Plaintiff</w:t>
      </w:r>
      <w:r w:rsidR="003E13B9">
        <w:rPr>
          <w:color w:val="0E101A"/>
        </w:rPr>
        <w:t xml:space="preserve"> that</w:t>
      </w:r>
      <w:r>
        <w:rPr>
          <w:color w:val="0E101A"/>
        </w:rPr>
        <w:t xml:space="preserve"> he was going to fail. </w:t>
      </w:r>
    </w:p>
    <w:p w14:paraId="6E982EB7" w14:textId="3C9A92DC" w:rsidR="00CC3BA5" w:rsidRDefault="00F45914">
      <w:pPr>
        <w:pStyle w:val="NormalWeb"/>
        <w:spacing w:beforeAutospacing="0" w:afterAutospacing="0" w:line="360" w:lineRule="auto"/>
        <w:rPr>
          <w:color w:val="0E101A"/>
        </w:rPr>
      </w:pPr>
      <w:r>
        <w:rPr>
          <w:color w:val="0E101A"/>
        </w:rPr>
        <w:t>B.</w:t>
      </w:r>
      <w:r w:rsidR="00375203">
        <w:rPr>
          <w:color w:val="0E101A"/>
        </w:rPr>
        <w:t xml:space="preserve"> D</w:t>
      </w:r>
      <w:r w:rsidR="00FF1538">
        <w:rPr>
          <w:color w:val="0E101A"/>
        </w:rPr>
        <w:t>efendant</w:t>
      </w:r>
      <w:r>
        <w:rPr>
          <w:color w:val="0E101A"/>
        </w:rPr>
        <w:t xml:space="preserve"> knew the nature of the contractual relationship with </w:t>
      </w:r>
      <w:r w:rsidR="0083708C">
        <w:rPr>
          <w:color w:val="0E101A"/>
        </w:rPr>
        <w:t>p</w:t>
      </w:r>
      <w:r w:rsidR="0083708C">
        <w:rPr>
          <w:color w:val="0E101A"/>
        </w:rPr>
        <w:t>laintiff</w:t>
      </w:r>
      <w:r>
        <w:rPr>
          <w:color w:val="0E101A"/>
        </w:rPr>
        <w:t xml:space="preserve"> and failed to allow him to complete the B.S.W. program.</w:t>
      </w:r>
    </w:p>
    <w:p w14:paraId="5F45071C" w14:textId="77777777" w:rsidR="00CC3BA5" w:rsidRDefault="00F45914">
      <w:pPr>
        <w:pStyle w:val="NormalWeb"/>
        <w:spacing w:beforeAutospacing="0" w:afterAutospacing="0" w:line="360" w:lineRule="auto"/>
        <w:rPr>
          <w:b/>
          <w:bCs/>
          <w:color w:val="0E101A"/>
        </w:rPr>
      </w:pPr>
      <w:r>
        <w:rPr>
          <w:b/>
          <w:bCs/>
          <w:color w:val="0E101A"/>
        </w:rPr>
        <w:t>Rule</w:t>
      </w:r>
    </w:p>
    <w:p w14:paraId="762E94E9" w14:textId="5929CF1C" w:rsidR="00CC3BA5" w:rsidRDefault="00FF1538">
      <w:pPr>
        <w:pStyle w:val="NormalWeb"/>
        <w:spacing w:beforeAutospacing="0" w:afterAutospacing="0" w:line="360" w:lineRule="auto"/>
        <w:rPr>
          <w:color w:val="0E101A"/>
        </w:rPr>
      </w:pPr>
      <w:bookmarkStart w:id="2" w:name="_Hlk90232910"/>
      <w:r>
        <w:rPr>
          <w:color w:val="0E101A"/>
        </w:rPr>
        <w:t>D</w:t>
      </w:r>
      <w:r>
        <w:rPr>
          <w:color w:val="0E101A"/>
        </w:rPr>
        <w:t>efendant</w:t>
      </w:r>
      <w:r w:rsidR="00F45914">
        <w:rPr>
          <w:color w:val="0E101A"/>
        </w:rPr>
        <w:t xml:space="preserve"> </w:t>
      </w:r>
      <w:bookmarkEnd w:id="2"/>
      <w:r w:rsidR="00F45914">
        <w:rPr>
          <w:color w:val="0E101A"/>
        </w:rPr>
        <w:t xml:space="preserve">owes duty to a </w:t>
      </w:r>
      <w:r>
        <w:rPr>
          <w:color w:val="0E101A"/>
        </w:rPr>
        <w:t>Plaintiff</w:t>
      </w:r>
      <w:r w:rsidR="00F45914">
        <w:rPr>
          <w:color w:val="0E101A"/>
        </w:rPr>
        <w:t xml:space="preserve"> when the duty is foreseeable. For example, a duty that would be foreseeable by the eye of reasonable vigilance. The court must weigh on the nature and purpose of the</w:t>
      </w:r>
      <w:r w:rsidRPr="00FF1538">
        <w:rPr>
          <w:color w:val="0E101A"/>
        </w:rPr>
        <w:t xml:space="preserve"> </w:t>
      </w:r>
      <w:r>
        <w:rPr>
          <w:color w:val="0E101A"/>
        </w:rPr>
        <w:t>defendant conduct</w:t>
      </w:r>
      <w:r w:rsidR="00F45914">
        <w:rPr>
          <w:color w:val="0E101A"/>
        </w:rPr>
        <w:t xml:space="preserve"> against the risks created by this conduct when evaluating </w:t>
      </w:r>
      <w:r w:rsidR="0083708C">
        <w:rPr>
          <w:color w:val="0E101A"/>
        </w:rPr>
        <w:t xml:space="preserve">whether </w:t>
      </w:r>
      <w:bookmarkStart w:id="3" w:name="_Hlk90232881"/>
      <w:r w:rsidR="0083708C">
        <w:rPr>
          <w:color w:val="0E101A"/>
        </w:rPr>
        <w:t>Plaintiff</w:t>
      </w:r>
      <w:bookmarkEnd w:id="3"/>
      <w:r w:rsidR="0083708C">
        <w:rPr>
          <w:color w:val="0E101A"/>
        </w:rPr>
        <w:t xml:space="preserve">’s </w:t>
      </w:r>
      <w:r w:rsidR="00F45914">
        <w:rPr>
          <w:color w:val="0E101A"/>
        </w:rPr>
        <w:t>contractual relationship with the university was breached, which resulted in emotional damages. </w:t>
      </w:r>
    </w:p>
    <w:p w14:paraId="7413A361" w14:textId="77777777" w:rsidR="00CC3BA5" w:rsidRDefault="00F45914">
      <w:pPr>
        <w:pStyle w:val="NormalWeb"/>
        <w:spacing w:beforeAutospacing="0" w:afterAutospacing="0" w:line="360" w:lineRule="auto"/>
        <w:rPr>
          <w:b/>
          <w:bCs/>
          <w:color w:val="0E101A"/>
        </w:rPr>
      </w:pPr>
      <w:r>
        <w:rPr>
          <w:b/>
          <w:bCs/>
          <w:color w:val="0E101A"/>
        </w:rPr>
        <w:t xml:space="preserve">Analysis/Application </w:t>
      </w:r>
    </w:p>
    <w:p w14:paraId="306FC071" w14:textId="0381CC10" w:rsidR="00CC3BA5" w:rsidRDefault="00F45914">
      <w:pPr>
        <w:pStyle w:val="NormalWeb"/>
        <w:spacing w:beforeAutospacing="0" w:afterAutospacing="0" w:line="360" w:lineRule="auto"/>
        <w:ind w:firstLine="720"/>
        <w:rPr>
          <w:color w:val="0E101A"/>
        </w:rPr>
      </w:pPr>
      <w:r>
        <w:rPr>
          <w:color w:val="0E101A"/>
        </w:rPr>
        <w:t xml:space="preserve">Negligence is based on contractual relationship between two or more parties. The relationship between </w:t>
      </w:r>
      <w:r w:rsidR="0083708C">
        <w:rPr>
          <w:color w:val="0E101A"/>
        </w:rPr>
        <w:t>Plaintiff</w:t>
      </w:r>
      <w:r>
        <w:rPr>
          <w:color w:val="0E101A"/>
        </w:rPr>
        <w:t xml:space="preserve"> and </w:t>
      </w:r>
      <w:r w:rsidR="00FF1538">
        <w:rPr>
          <w:color w:val="0E101A"/>
        </w:rPr>
        <w:t>d</w:t>
      </w:r>
      <w:r w:rsidR="00FF1538">
        <w:rPr>
          <w:color w:val="0E101A"/>
        </w:rPr>
        <w:t>efendant</w:t>
      </w:r>
      <w:r>
        <w:rPr>
          <w:color w:val="0E101A"/>
        </w:rPr>
        <w:t xml:space="preserve"> is expressed by a duty that</w:t>
      </w:r>
      <w:r w:rsidR="00FF1538" w:rsidRPr="00FF1538">
        <w:rPr>
          <w:color w:val="0E101A"/>
        </w:rPr>
        <w:t xml:space="preserve"> </w:t>
      </w:r>
      <w:r w:rsidR="00FF1538">
        <w:rPr>
          <w:color w:val="0E101A"/>
        </w:rPr>
        <w:t>defendant owes</w:t>
      </w:r>
      <w:r>
        <w:rPr>
          <w:color w:val="0E101A"/>
        </w:rPr>
        <w:t xml:space="preserve"> to </w:t>
      </w:r>
      <w:r w:rsidR="0083708C">
        <w:rPr>
          <w:color w:val="0E101A"/>
        </w:rPr>
        <w:t>Plaintiff</w:t>
      </w:r>
      <w:r>
        <w:rPr>
          <w:color w:val="0E101A"/>
        </w:rPr>
        <w:t>. In this case, unless</w:t>
      </w:r>
      <w:r w:rsidR="00FF1538" w:rsidRPr="00FF1538">
        <w:rPr>
          <w:color w:val="0E101A"/>
        </w:rPr>
        <w:t xml:space="preserve"> </w:t>
      </w:r>
      <w:r w:rsidR="00FF1538">
        <w:rPr>
          <w:color w:val="0E101A"/>
        </w:rPr>
        <w:t>defendant violates</w:t>
      </w:r>
      <w:r>
        <w:rPr>
          <w:color w:val="0E101A"/>
        </w:rPr>
        <w:t xml:space="preserve"> its duty to </w:t>
      </w:r>
      <w:r w:rsidR="0083708C">
        <w:rPr>
          <w:color w:val="0E101A"/>
        </w:rPr>
        <w:t>Plaintiff</w:t>
      </w:r>
      <w:r>
        <w:rPr>
          <w:color w:val="0E101A"/>
        </w:rPr>
        <w:t xml:space="preserve">, there is no negligence. The university-student contract is considered one of the adhesions that place non-drafting parties in a precarious situation because there is no judicial acknowledgment or protection of the vulnerable party (Yang, 20101). In this case, </w:t>
      </w:r>
      <w:r w:rsidR="0083708C">
        <w:rPr>
          <w:color w:val="0E101A"/>
        </w:rPr>
        <w:t>Plaintiff</w:t>
      </w:r>
      <w:r>
        <w:rPr>
          <w:color w:val="0E101A"/>
        </w:rPr>
        <w:t>, a student in his final year desperate to complete the course and go his way, could not be protected by the adhesive contract. It showed how one party in this contractual relationship (the university) had the sole power to re-enroll for the course, which is a key element in such a contract. The court acknowledged the breach of contract but dismissed the action for failing to prove the damages. This decision showed procedural limitations in the private law of contracts. The decision showed that the private law of contracts does not protect the party's interests equally. The plaintiff, in this case, faced procedural difficulties proving to the courts that he failed to repeat the course due to re-enrolment barriers resulting in damages, he stated. </w:t>
      </w:r>
    </w:p>
    <w:p w14:paraId="4A3680CC" w14:textId="26A001BC" w:rsidR="00CC3BA5" w:rsidRDefault="00F45914">
      <w:pPr>
        <w:pStyle w:val="NormalWeb"/>
        <w:spacing w:beforeAutospacing="0" w:afterAutospacing="0" w:line="360" w:lineRule="auto"/>
        <w:rPr>
          <w:color w:val="0E101A"/>
        </w:rPr>
      </w:pPr>
      <w:r>
        <w:rPr>
          <w:color w:val="0E101A"/>
        </w:rPr>
        <w:t xml:space="preserve">Here, the failure of P was reasonably foreseeable by the school and examiner who assessed the student in the field work. Therefore, </w:t>
      </w:r>
      <w:r w:rsidR="00FF1538">
        <w:rPr>
          <w:color w:val="0E101A"/>
        </w:rPr>
        <w:t>d</w:t>
      </w:r>
      <w:r w:rsidR="00FF1538">
        <w:rPr>
          <w:color w:val="0E101A"/>
        </w:rPr>
        <w:t>efendant</w:t>
      </w:r>
      <w:r>
        <w:rPr>
          <w:color w:val="0E101A"/>
        </w:rPr>
        <w:t xml:space="preserve">, owed a duty </w:t>
      </w:r>
      <w:r w:rsidR="0083708C">
        <w:rPr>
          <w:color w:val="0E101A"/>
        </w:rPr>
        <w:t xml:space="preserve">to Plaintiff </w:t>
      </w:r>
      <w:r>
        <w:rPr>
          <w:color w:val="0E101A"/>
        </w:rPr>
        <w:t xml:space="preserve">to inform him about failure. </w:t>
      </w:r>
      <w:r w:rsidR="00FF1538">
        <w:rPr>
          <w:color w:val="0E101A"/>
        </w:rPr>
        <w:t>Defendant</w:t>
      </w:r>
      <w:r>
        <w:rPr>
          <w:color w:val="0E101A"/>
        </w:rPr>
        <w:t xml:space="preserve"> owed a duty to let </w:t>
      </w:r>
      <w:r w:rsidR="0083708C">
        <w:rPr>
          <w:color w:val="0E101A"/>
        </w:rPr>
        <w:t>Plaintiff</w:t>
      </w:r>
      <w:r>
        <w:rPr>
          <w:color w:val="0E101A"/>
        </w:rPr>
        <w:t xml:space="preserve"> repeat the course since it is part of the policies. </w:t>
      </w:r>
    </w:p>
    <w:p w14:paraId="27F7F278" w14:textId="77777777" w:rsidR="00CC3BA5" w:rsidRDefault="00F45914">
      <w:pPr>
        <w:pStyle w:val="NormalWeb"/>
        <w:spacing w:beforeAutospacing="0" w:afterAutospacing="0" w:line="360" w:lineRule="auto"/>
        <w:rPr>
          <w:b/>
          <w:bCs/>
          <w:color w:val="0E101A"/>
        </w:rPr>
      </w:pPr>
      <w:r>
        <w:rPr>
          <w:b/>
          <w:bCs/>
          <w:color w:val="0E101A"/>
        </w:rPr>
        <w:t xml:space="preserve">Holding </w:t>
      </w:r>
    </w:p>
    <w:p w14:paraId="6E1DAFB2" w14:textId="2397E55E" w:rsidR="00CC3BA5" w:rsidRDefault="00F45914">
      <w:pPr>
        <w:pStyle w:val="NormalWeb"/>
        <w:spacing w:beforeAutospacing="0" w:afterAutospacing="0" w:line="360" w:lineRule="auto"/>
        <w:rPr>
          <w:color w:val="0E101A"/>
        </w:rPr>
      </w:pPr>
      <w:r>
        <w:rPr>
          <w:color w:val="0E101A"/>
        </w:rPr>
        <w:t xml:space="preserve">Under the facts, </w:t>
      </w:r>
      <w:r w:rsidR="00FF1538">
        <w:rPr>
          <w:color w:val="0E101A"/>
        </w:rPr>
        <w:t>d</w:t>
      </w:r>
      <w:r w:rsidR="00FF1538">
        <w:rPr>
          <w:color w:val="0E101A"/>
        </w:rPr>
        <w:t>efendant</w:t>
      </w:r>
      <w:r>
        <w:rPr>
          <w:color w:val="0E101A"/>
        </w:rPr>
        <w:t xml:space="preserve"> owed a duty to</w:t>
      </w:r>
      <w:r w:rsidR="0083708C" w:rsidRPr="0083708C">
        <w:rPr>
          <w:color w:val="0E101A"/>
        </w:rPr>
        <w:t xml:space="preserve"> </w:t>
      </w:r>
      <w:r w:rsidR="0083708C">
        <w:rPr>
          <w:color w:val="0E101A"/>
        </w:rPr>
        <w:t>Plaintiff and</w:t>
      </w:r>
      <w:r>
        <w:rPr>
          <w:color w:val="0E101A"/>
        </w:rPr>
        <w:t xml:space="preserve"> was therefore liable to </w:t>
      </w:r>
      <w:r w:rsidR="0083708C">
        <w:rPr>
          <w:color w:val="0E101A"/>
        </w:rPr>
        <w:t>Plaintiff for</w:t>
      </w:r>
      <w:r>
        <w:rPr>
          <w:color w:val="0E101A"/>
        </w:rPr>
        <w:t xml:space="preserve"> failing to repeat the course</w:t>
      </w:r>
    </w:p>
    <w:p w14:paraId="03EA3229" w14:textId="77777777" w:rsidR="00CC3BA5" w:rsidRDefault="00F45914">
      <w:pPr>
        <w:pStyle w:val="NormalWeb"/>
        <w:spacing w:beforeAutospacing="0" w:afterAutospacing="0" w:line="360" w:lineRule="auto"/>
        <w:rPr>
          <w:b/>
          <w:bCs/>
          <w:color w:val="0E101A"/>
        </w:rPr>
      </w:pPr>
      <w:r>
        <w:rPr>
          <w:b/>
          <w:bCs/>
          <w:color w:val="0E101A"/>
        </w:rPr>
        <w:t xml:space="preserve">Judgment </w:t>
      </w:r>
    </w:p>
    <w:p w14:paraId="4A92F0FD" w14:textId="65CC9A46" w:rsidR="00CC3BA5" w:rsidRDefault="00FF1538">
      <w:pPr>
        <w:pStyle w:val="NormalWeb"/>
        <w:spacing w:beforeAutospacing="0" w:afterAutospacing="0" w:line="360" w:lineRule="auto"/>
        <w:rPr>
          <w:color w:val="0E101A"/>
        </w:rPr>
      </w:pPr>
      <w:r>
        <w:rPr>
          <w:color w:val="0E101A"/>
        </w:rPr>
        <w:lastRenderedPageBreak/>
        <w:t>Defendant</w:t>
      </w:r>
      <w:r w:rsidR="00F45914">
        <w:rPr>
          <w:color w:val="0E101A"/>
        </w:rPr>
        <w:t xml:space="preserve"> was not liable for the damages for negligence but it breached the contract with </w:t>
      </w:r>
      <w:r w:rsidR="0083708C">
        <w:rPr>
          <w:color w:val="0E101A"/>
        </w:rPr>
        <w:t>Plaintiff</w:t>
      </w:r>
      <w:r w:rsidR="0083708C">
        <w:rPr>
          <w:color w:val="0E101A"/>
        </w:rPr>
        <w:t xml:space="preserve"> </w:t>
      </w:r>
      <w:r w:rsidR="00F45914">
        <w:rPr>
          <w:color w:val="0E101A"/>
        </w:rPr>
        <w:t>after failing to re-</w:t>
      </w:r>
      <w:proofErr w:type="spellStart"/>
      <w:r w:rsidR="00F45914">
        <w:rPr>
          <w:color w:val="0E101A"/>
        </w:rPr>
        <w:t>enrol</w:t>
      </w:r>
      <w:proofErr w:type="spellEnd"/>
      <w:r w:rsidR="00F45914">
        <w:rPr>
          <w:color w:val="0E101A"/>
        </w:rPr>
        <w:t xml:space="preserve"> him for the course.</w:t>
      </w:r>
    </w:p>
    <w:p w14:paraId="0233E631" w14:textId="77777777" w:rsidR="00CC3BA5" w:rsidRDefault="00F45914">
      <w:pPr>
        <w:pStyle w:val="NormalWeb"/>
        <w:spacing w:beforeAutospacing="0" w:afterAutospacing="0" w:line="360" w:lineRule="auto"/>
        <w:rPr>
          <w:b/>
          <w:bCs/>
          <w:color w:val="0E101A"/>
        </w:rPr>
      </w:pPr>
      <w:r>
        <w:rPr>
          <w:b/>
          <w:bCs/>
          <w:color w:val="0E101A"/>
        </w:rPr>
        <w:t>Policy</w:t>
      </w:r>
    </w:p>
    <w:p w14:paraId="1C1295D5" w14:textId="77777777" w:rsidR="00CC3BA5" w:rsidRDefault="00F45914">
      <w:pPr>
        <w:pStyle w:val="NormalWeb"/>
        <w:spacing w:beforeAutospacing="0" w:afterAutospacing="0" w:line="360" w:lineRule="auto"/>
        <w:rPr>
          <w:color w:val="0E101A"/>
        </w:rPr>
      </w:pPr>
      <w:r>
        <w:rPr>
          <w:color w:val="0E101A"/>
        </w:rPr>
        <w:t>If universities could be held liable for damage for negligence, they would be forced to pay for the damages, which may push them to raise tuition fees. Also, it would be impossible for the universities to determine which situation may lead to lawsuits like this.</w:t>
      </w:r>
    </w:p>
    <w:p w14:paraId="100AD06B" w14:textId="77777777" w:rsidR="00CC3BA5" w:rsidRDefault="00F45914">
      <w:pPr>
        <w:pStyle w:val="NormalWeb"/>
        <w:spacing w:beforeAutospacing="0" w:afterAutospacing="0" w:line="360" w:lineRule="auto"/>
        <w:rPr>
          <w:b/>
          <w:bCs/>
          <w:color w:val="0E101A"/>
        </w:rPr>
      </w:pPr>
      <w:r>
        <w:rPr>
          <w:b/>
          <w:bCs/>
          <w:color w:val="0E101A"/>
        </w:rPr>
        <w:t xml:space="preserve">Dicta </w:t>
      </w:r>
    </w:p>
    <w:p w14:paraId="09EA60A8" w14:textId="034993E5" w:rsidR="00CC3BA5" w:rsidRDefault="00F45914">
      <w:pPr>
        <w:pStyle w:val="NormalWeb"/>
        <w:spacing w:beforeAutospacing="0" w:afterAutospacing="0" w:line="360" w:lineRule="auto"/>
        <w:rPr>
          <w:color w:val="0E101A"/>
        </w:rPr>
      </w:pPr>
      <w:r>
        <w:rPr>
          <w:color w:val="0E101A"/>
        </w:rPr>
        <w:t xml:space="preserve">The issue of whether a damage was caused to </w:t>
      </w:r>
      <w:r w:rsidR="0083708C">
        <w:rPr>
          <w:color w:val="0E101A"/>
        </w:rPr>
        <w:t>Plaintiff</w:t>
      </w:r>
      <w:r>
        <w:rPr>
          <w:color w:val="0E101A"/>
        </w:rPr>
        <w:t xml:space="preserve"> by </w:t>
      </w:r>
      <w:r w:rsidR="00FF1538">
        <w:rPr>
          <w:color w:val="0E101A"/>
        </w:rPr>
        <w:t>defendant is</w:t>
      </w:r>
      <w:r>
        <w:rPr>
          <w:color w:val="0E101A"/>
        </w:rPr>
        <w:t xml:space="preserve"> a question of law, which the court can </w:t>
      </w:r>
      <w:r w:rsidR="009C0BAE">
        <w:rPr>
          <w:color w:val="0E101A"/>
        </w:rPr>
        <w:t xml:space="preserve">decide, as the court determined and the fact that breach in breach of contract cases it the sole duty of the </w:t>
      </w:r>
      <w:r w:rsidR="0083708C">
        <w:rPr>
          <w:color w:val="0E101A"/>
        </w:rPr>
        <w:t>Plaintiff</w:t>
      </w:r>
      <w:r w:rsidR="009C0BAE">
        <w:rPr>
          <w:color w:val="0E101A"/>
        </w:rPr>
        <w:t xml:space="preserve"> to prove beyond reasonably doubt that the breach that occurred indeed led to damages.</w:t>
      </w:r>
    </w:p>
    <w:p w14:paraId="7F8AC0F4" w14:textId="77777777" w:rsidR="00CC3BA5" w:rsidRDefault="00F45914">
      <w:pPr>
        <w:pStyle w:val="NormalWeb"/>
        <w:spacing w:beforeAutospacing="0" w:afterAutospacing="0" w:line="360" w:lineRule="auto"/>
        <w:rPr>
          <w:b/>
          <w:bCs/>
          <w:color w:val="0E101A"/>
        </w:rPr>
      </w:pPr>
      <w:r>
        <w:rPr>
          <w:b/>
          <w:bCs/>
          <w:color w:val="0E101A"/>
        </w:rPr>
        <w:t>Dissent</w:t>
      </w:r>
    </w:p>
    <w:p w14:paraId="09194C20" w14:textId="77777777" w:rsidR="00CC3BA5" w:rsidRDefault="00F45914">
      <w:pPr>
        <w:pStyle w:val="NormalWeb"/>
        <w:spacing w:beforeAutospacing="0" w:afterAutospacing="0" w:line="360" w:lineRule="auto"/>
        <w:rPr>
          <w:b/>
          <w:bCs/>
          <w:color w:val="0E101A"/>
        </w:rPr>
      </w:pPr>
      <w:r>
        <w:rPr>
          <w:color w:val="0E101A"/>
        </w:rPr>
        <w:t xml:space="preserve">This case was determined by one judge. There was no dissent.  </w:t>
      </w:r>
    </w:p>
    <w:p w14:paraId="2A8A284A" w14:textId="77777777" w:rsidR="00CC3BA5" w:rsidRDefault="00F45914">
      <w:pPr>
        <w:pStyle w:val="NormalWeb"/>
        <w:spacing w:beforeAutospacing="0" w:afterAutospacing="0" w:line="360" w:lineRule="auto"/>
        <w:jc w:val="center"/>
        <w:rPr>
          <w:b/>
          <w:bCs/>
          <w:color w:val="0E101A"/>
        </w:rPr>
      </w:pPr>
      <w:r>
        <w:rPr>
          <w:b/>
          <w:bCs/>
          <w:color w:val="0E101A"/>
        </w:rPr>
        <w:t>Conclusion</w:t>
      </w:r>
    </w:p>
    <w:p w14:paraId="5A34EFA7" w14:textId="18D881F4" w:rsidR="009C0BAE" w:rsidRPr="009C0BAE" w:rsidRDefault="00F45914" w:rsidP="001B7154">
      <w:pPr>
        <w:pStyle w:val="NormalWeb"/>
        <w:spacing w:beforeAutospacing="0" w:afterAutospacing="0" w:line="360" w:lineRule="auto"/>
        <w:ind w:firstLine="720"/>
        <w:rPr>
          <w:color w:val="0E101A"/>
        </w:rPr>
      </w:pPr>
      <w:r>
        <w:rPr>
          <w:color w:val="0E101A"/>
        </w:rPr>
        <w:t xml:space="preserve">I agree with the court's decision that the defendant breached their contractual relationship with the plaintiff. However, I disagree with the conclusion that the plaintiff failed to prove the damages. As stated in the previous paragraph, this was a procedural limitation in the law that the plaintiff should not have </w:t>
      </w:r>
      <w:r w:rsidR="003E13B9">
        <w:rPr>
          <w:color w:val="0E101A"/>
        </w:rPr>
        <w:t>pushed. The</w:t>
      </w:r>
      <w:r w:rsidR="009C0BAE">
        <w:rPr>
          <w:color w:val="0E101A"/>
        </w:rPr>
        <w:t xml:space="preserve"> overall decision was an eye opener to similar judicial process that followed because it brought out the fact that in breach of contract cases the issues of proving for damages was being decided beyond reasonable double instead of on a balance of probability.</w:t>
      </w:r>
      <w:r w:rsidR="001B7154">
        <w:rPr>
          <w:color w:val="0E101A"/>
        </w:rPr>
        <w:t xml:space="preserve"> </w:t>
      </w:r>
      <w:r w:rsidR="009C0BAE">
        <w:rPr>
          <w:color w:val="0E101A"/>
        </w:rPr>
        <w:t>The case also brought out the fact that proving damages was</w:t>
      </w:r>
      <w:r w:rsidR="001B7154">
        <w:rPr>
          <w:color w:val="0E101A"/>
        </w:rPr>
        <w:t xml:space="preserve"> the burden that was </w:t>
      </w:r>
      <w:r w:rsidR="00FF1538">
        <w:rPr>
          <w:color w:val="0E101A"/>
        </w:rPr>
        <w:t>barred</w:t>
      </w:r>
      <w:r w:rsidR="001B7154">
        <w:rPr>
          <w:color w:val="0E101A"/>
        </w:rPr>
        <w:t xml:space="preserve"> by the </w:t>
      </w:r>
      <w:bookmarkStart w:id="4" w:name="_Hlk90233009"/>
      <w:r w:rsidR="0083708C">
        <w:rPr>
          <w:color w:val="0E101A"/>
        </w:rPr>
        <w:t>Plaintiff</w:t>
      </w:r>
      <w:bookmarkEnd w:id="4"/>
      <w:r w:rsidR="001B7154">
        <w:rPr>
          <w:color w:val="0E101A"/>
        </w:rPr>
        <w:t xml:space="preserve"> such that in cases where damages where impossible to push for the </w:t>
      </w:r>
      <w:r w:rsidR="00FF1538">
        <w:rPr>
          <w:color w:val="0E101A"/>
        </w:rPr>
        <w:t>Plaintiff</w:t>
      </w:r>
      <w:r w:rsidR="001B7154">
        <w:rPr>
          <w:color w:val="0E101A"/>
        </w:rPr>
        <w:t xml:space="preserve"> may as not push for the damages.</w:t>
      </w:r>
    </w:p>
    <w:p w14:paraId="3D14D30C" w14:textId="77777777" w:rsidR="00CC3BA5" w:rsidRDefault="00CC3BA5">
      <w:pPr>
        <w:spacing w:line="360" w:lineRule="auto"/>
        <w:rPr>
          <w:rFonts w:ascii="Times New Roman" w:hAnsi="Times New Roman" w:cs="Times New Roman"/>
          <w:sz w:val="24"/>
          <w:szCs w:val="24"/>
        </w:rPr>
      </w:pPr>
    </w:p>
    <w:p w14:paraId="62F136CB" w14:textId="77777777" w:rsidR="00CC3BA5" w:rsidRDefault="00CC3BA5">
      <w:pPr>
        <w:spacing w:line="360" w:lineRule="auto"/>
        <w:ind w:firstLine="0"/>
        <w:rPr>
          <w:rFonts w:ascii="Times New Roman" w:hAnsi="Times New Roman" w:cs="Times New Roman"/>
          <w:sz w:val="24"/>
          <w:szCs w:val="24"/>
        </w:rPr>
      </w:pPr>
    </w:p>
    <w:p w14:paraId="5ACFF5DE" w14:textId="77777777" w:rsidR="00CC3BA5" w:rsidRDefault="00CC3BA5">
      <w:pPr>
        <w:spacing w:line="360" w:lineRule="auto"/>
        <w:ind w:firstLine="0"/>
        <w:rPr>
          <w:rFonts w:ascii="Times New Roman" w:hAnsi="Times New Roman" w:cs="Times New Roman"/>
          <w:sz w:val="24"/>
          <w:szCs w:val="24"/>
        </w:rPr>
      </w:pPr>
    </w:p>
    <w:p w14:paraId="7718239B" w14:textId="77777777" w:rsidR="00CC3BA5" w:rsidRDefault="00CC3BA5">
      <w:pPr>
        <w:spacing w:line="360" w:lineRule="auto"/>
        <w:ind w:firstLine="0"/>
        <w:rPr>
          <w:rFonts w:ascii="Times New Roman" w:hAnsi="Times New Roman" w:cs="Times New Roman"/>
          <w:sz w:val="24"/>
          <w:szCs w:val="24"/>
        </w:rPr>
      </w:pPr>
    </w:p>
    <w:p w14:paraId="741AE8F7" w14:textId="77777777" w:rsidR="00CC3BA5" w:rsidRDefault="00CC3BA5">
      <w:pPr>
        <w:spacing w:line="360" w:lineRule="auto"/>
        <w:ind w:firstLine="0"/>
        <w:rPr>
          <w:rFonts w:ascii="Times New Roman" w:hAnsi="Times New Roman" w:cs="Times New Roman"/>
          <w:sz w:val="24"/>
          <w:szCs w:val="24"/>
        </w:rPr>
      </w:pPr>
    </w:p>
    <w:p w14:paraId="47684F14" w14:textId="77777777" w:rsidR="00CC3BA5" w:rsidRDefault="00CC3BA5">
      <w:pPr>
        <w:spacing w:line="360" w:lineRule="auto"/>
        <w:ind w:firstLine="0"/>
        <w:rPr>
          <w:rFonts w:ascii="Times New Roman" w:hAnsi="Times New Roman" w:cs="Times New Roman"/>
          <w:sz w:val="24"/>
          <w:szCs w:val="24"/>
        </w:rPr>
      </w:pPr>
    </w:p>
    <w:p w14:paraId="07AE9C25" w14:textId="77777777" w:rsidR="00CC3BA5" w:rsidRDefault="00CC3BA5">
      <w:pPr>
        <w:spacing w:line="360" w:lineRule="auto"/>
        <w:ind w:firstLine="0"/>
        <w:rPr>
          <w:rFonts w:ascii="Times New Roman" w:hAnsi="Times New Roman" w:cs="Times New Roman"/>
          <w:sz w:val="24"/>
          <w:szCs w:val="24"/>
        </w:rPr>
      </w:pPr>
    </w:p>
    <w:p w14:paraId="50A8DDCE" w14:textId="77777777" w:rsidR="00CC3BA5" w:rsidRDefault="00CC3BA5">
      <w:pPr>
        <w:spacing w:line="360" w:lineRule="auto"/>
        <w:ind w:firstLine="0"/>
        <w:rPr>
          <w:rFonts w:ascii="Times New Roman" w:hAnsi="Times New Roman" w:cs="Times New Roman"/>
          <w:sz w:val="24"/>
          <w:szCs w:val="24"/>
        </w:rPr>
      </w:pPr>
    </w:p>
    <w:p w14:paraId="795201AC" w14:textId="77777777" w:rsidR="00CC3BA5" w:rsidRDefault="00CC3BA5">
      <w:pPr>
        <w:spacing w:line="360" w:lineRule="auto"/>
        <w:ind w:firstLine="0"/>
        <w:rPr>
          <w:rFonts w:ascii="Times New Roman" w:hAnsi="Times New Roman" w:cs="Times New Roman"/>
          <w:sz w:val="24"/>
          <w:szCs w:val="24"/>
        </w:rPr>
      </w:pPr>
    </w:p>
    <w:p w14:paraId="5A171B85" w14:textId="77777777" w:rsidR="00CC3BA5" w:rsidRDefault="00CC3BA5">
      <w:pPr>
        <w:spacing w:line="360" w:lineRule="auto"/>
        <w:ind w:firstLine="0"/>
        <w:rPr>
          <w:rFonts w:ascii="Times New Roman" w:hAnsi="Times New Roman" w:cs="Times New Roman"/>
          <w:sz w:val="24"/>
          <w:szCs w:val="24"/>
        </w:rPr>
      </w:pPr>
    </w:p>
    <w:p w14:paraId="438796DB" w14:textId="77777777" w:rsidR="00CC3BA5" w:rsidRDefault="00CC3BA5">
      <w:pPr>
        <w:spacing w:line="360" w:lineRule="auto"/>
        <w:ind w:firstLine="0"/>
        <w:rPr>
          <w:rFonts w:ascii="Times New Roman" w:hAnsi="Times New Roman" w:cs="Times New Roman"/>
          <w:sz w:val="24"/>
          <w:szCs w:val="24"/>
        </w:rPr>
      </w:pPr>
    </w:p>
    <w:p w14:paraId="43B32BB8" w14:textId="77777777" w:rsidR="00CC3BA5" w:rsidRDefault="00CC3BA5">
      <w:pPr>
        <w:spacing w:line="360" w:lineRule="auto"/>
        <w:ind w:firstLine="0"/>
        <w:rPr>
          <w:rFonts w:ascii="Times New Roman" w:hAnsi="Times New Roman" w:cs="Times New Roman"/>
          <w:sz w:val="24"/>
          <w:szCs w:val="24"/>
        </w:rPr>
      </w:pPr>
    </w:p>
    <w:p w14:paraId="4BA11BB8" w14:textId="77777777" w:rsidR="00CC3BA5" w:rsidRDefault="00CC3BA5">
      <w:pPr>
        <w:spacing w:line="360" w:lineRule="auto"/>
        <w:ind w:firstLine="0"/>
        <w:rPr>
          <w:rFonts w:ascii="Times New Roman" w:hAnsi="Times New Roman" w:cs="Times New Roman"/>
          <w:sz w:val="24"/>
          <w:szCs w:val="24"/>
        </w:rPr>
      </w:pPr>
    </w:p>
    <w:p w14:paraId="7EB12E91" w14:textId="77777777" w:rsidR="00CC3BA5" w:rsidRDefault="00CC3BA5">
      <w:pPr>
        <w:spacing w:line="360" w:lineRule="auto"/>
        <w:ind w:firstLine="0"/>
        <w:rPr>
          <w:rFonts w:ascii="Times New Roman" w:hAnsi="Times New Roman" w:cs="Times New Roman"/>
          <w:sz w:val="24"/>
          <w:szCs w:val="24"/>
        </w:rPr>
      </w:pPr>
    </w:p>
    <w:p w14:paraId="6E5470E0" w14:textId="77777777" w:rsidR="00CC3BA5" w:rsidRDefault="00CC3BA5">
      <w:pPr>
        <w:spacing w:line="360" w:lineRule="auto"/>
        <w:ind w:firstLine="0"/>
        <w:rPr>
          <w:rFonts w:ascii="Times New Roman" w:hAnsi="Times New Roman" w:cs="Times New Roman"/>
          <w:sz w:val="24"/>
          <w:szCs w:val="24"/>
        </w:rPr>
      </w:pPr>
    </w:p>
    <w:p w14:paraId="387B397C" w14:textId="77777777" w:rsidR="00CC3BA5" w:rsidRDefault="00CC3BA5">
      <w:pPr>
        <w:spacing w:line="360" w:lineRule="auto"/>
        <w:ind w:firstLine="0"/>
        <w:rPr>
          <w:rFonts w:ascii="Times New Roman" w:hAnsi="Times New Roman" w:cs="Times New Roman"/>
          <w:sz w:val="24"/>
          <w:szCs w:val="24"/>
        </w:rPr>
      </w:pPr>
    </w:p>
    <w:p w14:paraId="6A592A7A" w14:textId="77777777" w:rsidR="00CC3BA5" w:rsidRDefault="00CC3BA5">
      <w:pPr>
        <w:spacing w:line="360" w:lineRule="auto"/>
        <w:ind w:firstLine="0"/>
        <w:rPr>
          <w:rFonts w:ascii="Times New Roman" w:hAnsi="Times New Roman" w:cs="Times New Roman"/>
          <w:sz w:val="24"/>
          <w:szCs w:val="24"/>
        </w:rPr>
      </w:pPr>
    </w:p>
    <w:p w14:paraId="79BF81C1" w14:textId="77777777" w:rsidR="00CC3BA5" w:rsidRDefault="00CC3BA5">
      <w:pPr>
        <w:spacing w:line="360" w:lineRule="auto"/>
        <w:ind w:firstLine="0"/>
        <w:rPr>
          <w:rFonts w:ascii="Times New Roman" w:hAnsi="Times New Roman" w:cs="Times New Roman"/>
          <w:sz w:val="24"/>
          <w:szCs w:val="24"/>
        </w:rPr>
      </w:pPr>
    </w:p>
    <w:p w14:paraId="42E1B77C" w14:textId="77777777" w:rsidR="00CC3BA5" w:rsidRDefault="00CC3BA5">
      <w:pPr>
        <w:spacing w:line="360" w:lineRule="auto"/>
        <w:ind w:firstLine="0"/>
        <w:rPr>
          <w:rFonts w:ascii="Times New Roman" w:hAnsi="Times New Roman" w:cs="Times New Roman"/>
          <w:sz w:val="24"/>
          <w:szCs w:val="24"/>
        </w:rPr>
      </w:pPr>
    </w:p>
    <w:p w14:paraId="6848D8F3" w14:textId="77777777" w:rsidR="00CC3BA5" w:rsidRDefault="00CC3BA5">
      <w:pPr>
        <w:spacing w:line="360" w:lineRule="auto"/>
        <w:ind w:firstLine="0"/>
        <w:rPr>
          <w:rFonts w:ascii="Times New Roman" w:hAnsi="Times New Roman" w:cs="Times New Roman"/>
          <w:sz w:val="24"/>
          <w:szCs w:val="24"/>
        </w:rPr>
      </w:pPr>
    </w:p>
    <w:p w14:paraId="4DB7D85D" w14:textId="77777777" w:rsidR="00CC3BA5" w:rsidRDefault="00CC3BA5">
      <w:pPr>
        <w:spacing w:line="360" w:lineRule="auto"/>
        <w:ind w:firstLine="0"/>
        <w:rPr>
          <w:rFonts w:ascii="Times New Roman" w:hAnsi="Times New Roman" w:cs="Times New Roman"/>
          <w:sz w:val="24"/>
          <w:szCs w:val="24"/>
        </w:rPr>
      </w:pPr>
    </w:p>
    <w:p w14:paraId="20F44BD1" w14:textId="77777777" w:rsidR="00CC3BA5" w:rsidRDefault="00CC3BA5">
      <w:pPr>
        <w:spacing w:line="360" w:lineRule="auto"/>
        <w:ind w:firstLine="0"/>
        <w:rPr>
          <w:rFonts w:ascii="Times New Roman" w:hAnsi="Times New Roman" w:cs="Times New Roman"/>
          <w:sz w:val="24"/>
          <w:szCs w:val="24"/>
        </w:rPr>
      </w:pPr>
    </w:p>
    <w:p w14:paraId="570D5735" w14:textId="77777777" w:rsidR="00CC3BA5" w:rsidRDefault="00CC3BA5">
      <w:pPr>
        <w:spacing w:line="360" w:lineRule="auto"/>
        <w:ind w:firstLine="0"/>
        <w:rPr>
          <w:rFonts w:ascii="Times New Roman" w:hAnsi="Times New Roman" w:cs="Times New Roman"/>
          <w:sz w:val="24"/>
          <w:szCs w:val="24"/>
        </w:rPr>
      </w:pPr>
    </w:p>
    <w:p w14:paraId="35D774A1" w14:textId="77777777" w:rsidR="00CC3BA5" w:rsidRDefault="00CC3BA5">
      <w:pPr>
        <w:spacing w:line="360" w:lineRule="auto"/>
        <w:ind w:firstLine="0"/>
        <w:rPr>
          <w:rFonts w:ascii="Times New Roman" w:hAnsi="Times New Roman" w:cs="Times New Roman"/>
          <w:sz w:val="24"/>
          <w:szCs w:val="24"/>
        </w:rPr>
      </w:pPr>
    </w:p>
    <w:p w14:paraId="25A21F4E" w14:textId="77777777" w:rsidR="00CC3BA5" w:rsidRDefault="00CC3BA5">
      <w:pPr>
        <w:spacing w:line="360" w:lineRule="auto"/>
        <w:ind w:firstLine="0"/>
        <w:rPr>
          <w:rFonts w:ascii="Times New Roman" w:hAnsi="Times New Roman" w:cs="Times New Roman"/>
          <w:sz w:val="24"/>
          <w:szCs w:val="24"/>
        </w:rPr>
      </w:pPr>
    </w:p>
    <w:p w14:paraId="5797AC81" w14:textId="77777777" w:rsidR="00CC3BA5" w:rsidRDefault="00CC3BA5">
      <w:pPr>
        <w:spacing w:line="360" w:lineRule="auto"/>
        <w:ind w:firstLine="0"/>
        <w:rPr>
          <w:rFonts w:ascii="Times New Roman" w:hAnsi="Times New Roman" w:cs="Times New Roman"/>
          <w:sz w:val="24"/>
          <w:szCs w:val="24"/>
        </w:rPr>
      </w:pPr>
    </w:p>
    <w:p w14:paraId="70C1C167" w14:textId="77777777" w:rsidR="00CC3BA5" w:rsidRDefault="00CC3BA5">
      <w:pPr>
        <w:spacing w:line="360" w:lineRule="auto"/>
        <w:ind w:firstLine="0"/>
        <w:rPr>
          <w:rFonts w:ascii="Times New Roman" w:hAnsi="Times New Roman" w:cs="Times New Roman"/>
          <w:sz w:val="24"/>
          <w:szCs w:val="24"/>
        </w:rPr>
      </w:pPr>
    </w:p>
    <w:p w14:paraId="542585E0" w14:textId="77777777" w:rsidR="00CC3BA5" w:rsidRDefault="00CC3BA5">
      <w:pPr>
        <w:spacing w:line="360" w:lineRule="auto"/>
        <w:ind w:firstLine="0"/>
        <w:rPr>
          <w:rFonts w:ascii="Times New Roman" w:hAnsi="Times New Roman" w:cs="Times New Roman"/>
          <w:sz w:val="24"/>
          <w:szCs w:val="24"/>
        </w:rPr>
      </w:pPr>
    </w:p>
    <w:p w14:paraId="3E8DCD26" w14:textId="77777777" w:rsidR="00CC3BA5" w:rsidRDefault="00CC3BA5">
      <w:pPr>
        <w:spacing w:line="360" w:lineRule="auto"/>
        <w:ind w:firstLine="0"/>
        <w:rPr>
          <w:rFonts w:ascii="Times New Roman" w:hAnsi="Times New Roman" w:cs="Times New Roman"/>
          <w:sz w:val="24"/>
          <w:szCs w:val="24"/>
        </w:rPr>
      </w:pPr>
    </w:p>
    <w:p w14:paraId="6103FE6C" w14:textId="77777777" w:rsidR="00CC3BA5" w:rsidRDefault="00CC3BA5">
      <w:pPr>
        <w:spacing w:line="360" w:lineRule="auto"/>
        <w:ind w:firstLine="0"/>
        <w:rPr>
          <w:rFonts w:ascii="Times New Roman" w:hAnsi="Times New Roman" w:cs="Times New Roman"/>
          <w:sz w:val="24"/>
          <w:szCs w:val="24"/>
        </w:rPr>
      </w:pPr>
    </w:p>
    <w:p w14:paraId="71446A58" w14:textId="77777777" w:rsidR="00CC3BA5" w:rsidRDefault="00CC3BA5">
      <w:pPr>
        <w:spacing w:line="360" w:lineRule="auto"/>
        <w:ind w:firstLine="0"/>
        <w:rPr>
          <w:rFonts w:ascii="Times New Roman" w:hAnsi="Times New Roman" w:cs="Times New Roman"/>
          <w:sz w:val="24"/>
          <w:szCs w:val="24"/>
        </w:rPr>
      </w:pPr>
    </w:p>
    <w:p w14:paraId="68B0AE7F" w14:textId="77777777" w:rsidR="00CC3BA5" w:rsidRDefault="00CC3BA5">
      <w:pPr>
        <w:spacing w:line="360" w:lineRule="auto"/>
        <w:ind w:firstLine="0"/>
        <w:rPr>
          <w:rFonts w:ascii="Times New Roman" w:hAnsi="Times New Roman" w:cs="Times New Roman"/>
          <w:sz w:val="24"/>
          <w:szCs w:val="24"/>
        </w:rPr>
      </w:pPr>
    </w:p>
    <w:p w14:paraId="5D233A24" w14:textId="77777777" w:rsidR="00CC3BA5" w:rsidRDefault="00F45914">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References</w:t>
      </w:r>
    </w:p>
    <w:p w14:paraId="2B7A6885" w14:textId="77777777" w:rsidR="00CC3BA5" w:rsidRDefault="00F45914">
      <w:pPr>
        <w:pStyle w:val="NormalWeb"/>
        <w:spacing w:beforeAutospacing="0" w:afterAutospacing="0" w:line="360" w:lineRule="auto"/>
        <w:ind w:left="720" w:hanging="720"/>
        <w:rPr>
          <w:color w:val="222222"/>
          <w:shd w:val="clear" w:color="auto" w:fill="FFFFFF"/>
        </w:rPr>
      </w:pPr>
      <w:r>
        <w:rPr>
          <w:color w:val="0E101A"/>
        </w:rPr>
        <w:t>Bell V. St. Thomas University, (1992) 130 N.B.R. (2</w:t>
      </w:r>
      <w:proofErr w:type="gramStart"/>
      <w:r>
        <w:rPr>
          <w:color w:val="0E101A"/>
        </w:rPr>
        <w:t>d( 31</w:t>
      </w:r>
      <w:proofErr w:type="gramEnd"/>
      <w:r>
        <w:rPr>
          <w:color w:val="0E101A"/>
        </w:rPr>
        <w:t xml:space="preserve"> (T.D.). </w:t>
      </w:r>
    </w:p>
    <w:p w14:paraId="1208904F" w14:textId="77777777" w:rsidR="00CC3BA5" w:rsidRDefault="00F45914">
      <w:pPr>
        <w:spacing w:line="360" w:lineRule="auto"/>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Yang, S. Y. (2010). University v. Student-Challenging the Contractual Understanding of Higher Education in Canada. </w:t>
      </w:r>
      <w:r>
        <w:rPr>
          <w:rFonts w:ascii="Times New Roman" w:eastAsia="SimSun" w:hAnsi="Times New Roman" w:cs="Times New Roman"/>
          <w:i/>
          <w:iCs/>
          <w:color w:val="222222"/>
          <w:sz w:val="24"/>
          <w:szCs w:val="24"/>
          <w:shd w:val="clear" w:color="auto" w:fill="FFFFFF"/>
        </w:rPr>
        <w:t>Lex Electronica</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14</w:t>
      </w:r>
      <w:r>
        <w:rPr>
          <w:rFonts w:ascii="Times New Roman" w:eastAsia="SimSun" w:hAnsi="Times New Roman" w:cs="Times New Roman"/>
          <w:color w:val="222222"/>
          <w:sz w:val="24"/>
          <w:szCs w:val="24"/>
          <w:shd w:val="clear" w:color="auto" w:fill="FFFFFF"/>
        </w:rPr>
        <w:t>(3).</w:t>
      </w:r>
    </w:p>
    <w:p w14:paraId="6D94DFF1" w14:textId="77777777" w:rsidR="00CC3BA5" w:rsidRDefault="00CC3BA5">
      <w:pPr>
        <w:spacing w:line="360" w:lineRule="auto"/>
        <w:ind w:left="720" w:hanging="720"/>
        <w:rPr>
          <w:rFonts w:ascii="Times New Roman" w:hAnsi="Times New Roman" w:cs="Times New Roman"/>
          <w:sz w:val="24"/>
          <w:szCs w:val="24"/>
        </w:rPr>
      </w:pPr>
    </w:p>
    <w:sectPr w:rsidR="00CC3BA5">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EBCF" w14:textId="77777777" w:rsidR="006706AD" w:rsidRDefault="006706AD">
      <w:pPr>
        <w:spacing w:line="240" w:lineRule="auto"/>
      </w:pPr>
      <w:r>
        <w:separator/>
      </w:r>
    </w:p>
  </w:endnote>
  <w:endnote w:type="continuationSeparator" w:id="0">
    <w:p w14:paraId="7FE46BA5" w14:textId="77777777" w:rsidR="006706AD" w:rsidRDefault="00670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EB77" w14:textId="77777777" w:rsidR="006706AD" w:rsidRDefault="006706AD">
      <w:r>
        <w:separator/>
      </w:r>
    </w:p>
  </w:footnote>
  <w:footnote w:type="continuationSeparator" w:id="0">
    <w:p w14:paraId="601B1CBD" w14:textId="77777777" w:rsidR="006706AD" w:rsidRDefault="0067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C241" w14:textId="77777777" w:rsidR="00CC3BA5" w:rsidRDefault="00F45914">
    <w:pPr>
      <w:pStyle w:val="Header"/>
    </w:pPr>
    <w:r>
      <w:rPr>
        <w:noProof/>
        <w:lang w:eastAsia="en-US"/>
      </w:rPr>
      <mc:AlternateContent>
        <mc:Choice Requires="wps">
          <w:drawing>
            <wp:anchor distT="0" distB="0" distL="114300" distR="114300" simplePos="0" relativeHeight="251659264" behindDoc="0" locked="0" layoutInCell="1" allowOverlap="1" wp14:anchorId="5F0DA2A6" wp14:editId="2925AD2C">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135EC" w14:textId="0437E973" w:rsidR="00CC3BA5" w:rsidRDefault="00F45914">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E13B9">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0DA2A6"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257135EC" w14:textId="0437E973" w:rsidR="00CC3BA5" w:rsidRDefault="00F45914">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E13B9">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7D5C7DFE"/>
    <w:multiLevelType w:val="singleLevel"/>
    <w:tmpl w:val="7D5C7DFE"/>
    <w:lvl w:ilvl="0">
      <w:start w:val="2"/>
      <w:numFmt w:val="upperLetter"/>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7B3C8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232C"/>
    <w:rsid w:val="001936B7"/>
    <w:rsid w:val="00196AB1"/>
    <w:rsid w:val="001B7154"/>
    <w:rsid w:val="00201333"/>
    <w:rsid w:val="00210FA7"/>
    <w:rsid w:val="00216417"/>
    <w:rsid w:val="0026631D"/>
    <w:rsid w:val="002700C6"/>
    <w:rsid w:val="002C2F53"/>
    <w:rsid w:val="0033518C"/>
    <w:rsid w:val="003437C2"/>
    <w:rsid w:val="00375203"/>
    <w:rsid w:val="00377186"/>
    <w:rsid w:val="003A1C03"/>
    <w:rsid w:val="003E13B9"/>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06AD"/>
    <w:rsid w:val="0067245D"/>
    <w:rsid w:val="00680814"/>
    <w:rsid w:val="0068470E"/>
    <w:rsid w:val="00695DCD"/>
    <w:rsid w:val="006A05CC"/>
    <w:rsid w:val="006A35A7"/>
    <w:rsid w:val="007152D7"/>
    <w:rsid w:val="00746C14"/>
    <w:rsid w:val="007C2C59"/>
    <w:rsid w:val="00801F23"/>
    <w:rsid w:val="0083708C"/>
    <w:rsid w:val="00837632"/>
    <w:rsid w:val="0085640F"/>
    <w:rsid w:val="008567AA"/>
    <w:rsid w:val="00892712"/>
    <w:rsid w:val="008A680A"/>
    <w:rsid w:val="008B0BB0"/>
    <w:rsid w:val="008C0D2A"/>
    <w:rsid w:val="008E6C4B"/>
    <w:rsid w:val="008F18C0"/>
    <w:rsid w:val="00907648"/>
    <w:rsid w:val="00930FDE"/>
    <w:rsid w:val="00951178"/>
    <w:rsid w:val="00984C93"/>
    <w:rsid w:val="00987CE1"/>
    <w:rsid w:val="0099405C"/>
    <w:rsid w:val="009C0BAE"/>
    <w:rsid w:val="009C600F"/>
    <w:rsid w:val="009D3723"/>
    <w:rsid w:val="009E04F2"/>
    <w:rsid w:val="009E7647"/>
    <w:rsid w:val="00A03B7B"/>
    <w:rsid w:val="00A200C9"/>
    <w:rsid w:val="00A250D5"/>
    <w:rsid w:val="00A32F56"/>
    <w:rsid w:val="00A36028"/>
    <w:rsid w:val="00A53791"/>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432F"/>
    <w:rsid w:val="00C1593D"/>
    <w:rsid w:val="00C56C7E"/>
    <w:rsid w:val="00C776A4"/>
    <w:rsid w:val="00CA2C6C"/>
    <w:rsid w:val="00CC0600"/>
    <w:rsid w:val="00CC3BA5"/>
    <w:rsid w:val="00CC78AC"/>
    <w:rsid w:val="00CF7953"/>
    <w:rsid w:val="00D07232"/>
    <w:rsid w:val="00D10245"/>
    <w:rsid w:val="00D15626"/>
    <w:rsid w:val="00D21BDD"/>
    <w:rsid w:val="00D65F07"/>
    <w:rsid w:val="00D92BB7"/>
    <w:rsid w:val="00DC76D2"/>
    <w:rsid w:val="00DD30ED"/>
    <w:rsid w:val="00E64C21"/>
    <w:rsid w:val="00EC24C6"/>
    <w:rsid w:val="00EF2933"/>
    <w:rsid w:val="00F05146"/>
    <w:rsid w:val="00F1115D"/>
    <w:rsid w:val="00F3513C"/>
    <w:rsid w:val="00F45914"/>
    <w:rsid w:val="00F465C5"/>
    <w:rsid w:val="00F5180D"/>
    <w:rsid w:val="00F51B21"/>
    <w:rsid w:val="00F51D87"/>
    <w:rsid w:val="00F8455C"/>
    <w:rsid w:val="00FF1538"/>
    <w:rsid w:val="163B52F5"/>
    <w:rsid w:val="3C7B3C84"/>
    <w:rsid w:val="493C65B1"/>
    <w:rsid w:val="553B3A26"/>
    <w:rsid w:val="56D0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2A904"/>
  <w15:docId w15:val="{FAC1C92A-C79F-4B06-9067-20CB106F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KE" w:eastAsia="en-KE"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HTML Keyboard" w:semiHidden="1" w:unhideWhenUsed="1"/>
    <w:lsdException w:name="Normal Table" w:semiHidden="1"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0"/>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spacing w:line="480" w:lineRule="auto"/>
      <w:ind w:firstLine="720"/>
    </w:pPr>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ind w:firstLine="720"/>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Vincent Katithi</cp:lastModifiedBy>
  <cp:revision>2</cp:revision>
  <dcterms:created xsi:type="dcterms:W3CDTF">2021-12-12T17:29:00Z</dcterms:created>
  <dcterms:modified xsi:type="dcterms:W3CDTF">2021-12-12T17:29:00Z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724E005BC6C24ADF9F1C3640F7A37324</vt:lpwstr>
  </property>
</Properties>
</file>